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60216" w14:textId="77777777" w:rsidR="00070C9F" w:rsidRDefault="00D510E7">
      <w:pPr>
        <w:spacing w:before="240" w:after="240" w:line="240" w:lineRule="auto"/>
        <w:jc w:val="center"/>
        <w:rPr>
          <w:b/>
          <w:sz w:val="32"/>
          <w:szCs w:val="32"/>
        </w:rPr>
      </w:pPr>
      <w:r>
        <w:rPr>
          <w:b/>
          <w:noProof/>
          <w:sz w:val="32"/>
          <w:szCs w:val="32"/>
        </w:rPr>
        <w:drawing>
          <wp:inline distT="114300" distB="114300" distL="114300" distR="114300" wp14:anchorId="5508E2F7" wp14:editId="50F7FD57">
            <wp:extent cx="2044537" cy="138358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l="17005" t="8503" r="14575" b="12763"/>
                    <a:stretch>
                      <a:fillRect/>
                    </a:stretch>
                  </pic:blipFill>
                  <pic:spPr>
                    <a:xfrm>
                      <a:off x="0" y="0"/>
                      <a:ext cx="2044537" cy="1383588"/>
                    </a:xfrm>
                    <a:prstGeom prst="rect">
                      <a:avLst/>
                    </a:prstGeom>
                    <a:ln/>
                  </pic:spPr>
                </pic:pic>
              </a:graphicData>
            </a:graphic>
          </wp:inline>
        </w:drawing>
      </w:r>
    </w:p>
    <w:p w14:paraId="525AE573" w14:textId="650102C1" w:rsidR="00070C9F" w:rsidRDefault="00070C9F">
      <w:pPr>
        <w:spacing w:before="240" w:after="240" w:line="240" w:lineRule="auto"/>
        <w:jc w:val="center"/>
        <w:rPr>
          <w:sz w:val="30"/>
          <w:szCs w:val="30"/>
        </w:rPr>
      </w:pPr>
    </w:p>
    <w:p w14:paraId="0421565B" w14:textId="77777777" w:rsidR="00070C9F" w:rsidRDefault="00D510E7">
      <w:pPr>
        <w:spacing w:after="120" w:line="240" w:lineRule="auto"/>
        <w:jc w:val="center"/>
        <w:rPr>
          <w:sz w:val="36"/>
          <w:szCs w:val="36"/>
        </w:rPr>
      </w:pPr>
      <w:r>
        <w:rPr>
          <w:noProof/>
          <w:sz w:val="36"/>
          <w:szCs w:val="36"/>
        </w:rPr>
        <w:drawing>
          <wp:inline distT="114300" distB="114300" distL="114300" distR="114300" wp14:anchorId="54BEC3C0" wp14:editId="35689217">
            <wp:extent cx="1986424" cy="1916549"/>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b="35557"/>
                    <a:stretch>
                      <a:fillRect/>
                    </a:stretch>
                  </pic:blipFill>
                  <pic:spPr>
                    <a:xfrm>
                      <a:off x="0" y="0"/>
                      <a:ext cx="1986424" cy="1916549"/>
                    </a:xfrm>
                    <a:prstGeom prst="rect">
                      <a:avLst/>
                    </a:prstGeom>
                    <a:ln/>
                  </pic:spPr>
                </pic:pic>
              </a:graphicData>
            </a:graphic>
          </wp:inline>
        </w:drawing>
      </w:r>
    </w:p>
    <w:p w14:paraId="0DFA91EA" w14:textId="77777777" w:rsidR="00070C9F" w:rsidRDefault="00070C9F">
      <w:pPr>
        <w:widowControl w:val="0"/>
        <w:spacing w:after="120" w:line="240" w:lineRule="auto"/>
        <w:jc w:val="center"/>
        <w:rPr>
          <w:sz w:val="2"/>
          <w:szCs w:val="2"/>
        </w:rPr>
      </w:pPr>
    </w:p>
    <w:p w14:paraId="60BC81F7" w14:textId="77777777" w:rsidR="00070C9F" w:rsidRDefault="00D510E7">
      <w:pPr>
        <w:widowControl w:val="0"/>
        <w:spacing w:after="120" w:line="240" w:lineRule="auto"/>
        <w:jc w:val="center"/>
        <w:rPr>
          <w:b/>
          <w:sz w:val="32"/>
          <w:szCs w:val="32"/>
        </w:rPr>
      </w:pPr>
      <w:r>
        <w:rPr>
          <w:b/>
          <w:sz w:val="32"/>
          <w:szCs w:val="32"/>
        </w:rPr>
        <w:t xml:space="preserve">La científica keniana Florence </w:t>
      </w:r>
      <w:proofErr w:type="spellStart"/>
      <w:r>
        <w:rPr>
          <w:b/>
          <w:sz w:val="32"/>
          <w:szCs w:val="32"/>
        </w:rPr>
        <w:t>Oloo</w:t>
      </w:r>
      <w:proofErr w:type="spellEnd"/>
    </w:p>
    <w:p w14:paraId="3AD2D745" w14:textId="77777777" w:rsidR="00070C9F" w:rsidRDefault="00D510E7">
      <w:pPr>
        <w:widowControl w:val="0"/>
        <w:spacing w:after="120" w:line="240" w:lineRule="auto"/>
        <w:jc w:val="center"/>
        <w:rPr>
          <w:b/>
          <w:sz w:val="40"/>
          <w:szCs w:val="40"/>
        </w:rPr>
      </w:pPr>
      <w:r>
        <w:rPr>
          <w:b/>
          <w:sz w:val="40"/>
          <w:szCs w:val="40"/>
        </w:rPr>
        <w:t xml:space="preserve">Premio </w:t>
      </w:r>
      <w:proofErr w:type="spellStart"/>
      <w:r>
        <w:rPr>
          <w:b/>
          <w:sz w:val="40"/>
          <w:szCs w:val="40"/>
        </w:rPr>
        <w:t>Harambee</w:t>
      </w:r>
      <w:proofErr w:type="spellEnd"/>
      <w:r>
        <w:rPr>
          <w:b/>
          <w:sz w:val="40"/>
          <w:szCs w:val="40"/>
        </w:rPr>
        <w:t xml:space="preserve"> 2023</w:t>
      </w:r>
    </w:p>
    <w:p w14:paraId="6C1CE569" w14:textId="12F1B018" w:rsidR="00A93018" w:rsidRDefault="00A93018" w:rsidP="00A93018">
      <w:pPr>
        <w:widowControl w:val="0"/>
        <w:spacing w:after="120" w:line="240" w:lineRule="auto"/>
        <w:jc w:val="center"/>
        <w:rPr>
          <w:b/>
          <w:sz w:val="32"/>
          <w:szCs w:val="32"/>
        </w:rPr>
      </w:pPr>
      <w:r>
        <w:rPr>
          <w:b/>
          <w:sz w:val="32"/>
          <w:szCs w:val="32"/>
        </w:rPr>
        <w:t xml:space="preserve">recibe el homenaje de </w:t>
      </w:r>
      <w:r w:rsidR="000E465C">
        <w:rPr>
          <w:b/>
          <w:sz w:val="32"/>
          <w:szCs w:val="32"/>
        </w:rPr>
        <w:t>mujeres emprendedoras valencianas</w:t>
      </w:r>
    </w:p>
    <w:p w14:paraId="214D3FA2" w14:textId="77777777" w:rsidR="00070C9F" w:rsidRDefault="00070C9F">
      <w:pPr>
        <w:spacing w:after="120" w:line="240" w:lineRule="auto"/>
        <w:jc w:val="both"/>
        <w:rPr>
          <w:sz w:val="24"/>
          <w:szCs w:val="24"/>
        </w:rPr>
      </w:pPr>
    </w:p>
    <w:p w14:paraId="0934C9F1" w14:textId="21667395" w:rsidR="005503FF" w:rsidRDefault="00CB45AB" w:rsidP="005503FF">
      <w:pPr>
        <w:pStyle w:val="titulo"/>
        <w:shd w:val="clear" w:color="auto" w:fill="F7F7F7"/>
        <w:spacing w:before="0" w:beforeAutospacing="0"/>
        <w:ind w:firstLine="720"/>
        <w:jc w:val="both"/>
        <w:rPr>
          <w:rFonts w:asciiTheme="minorHAnsi" w:hAnsiTheme="minorHAnsi" w:cs="Arial"/>
          <w:color w:val="000000"/>
        </w:rPr>
      </w:pPr>
      <w:r>
        <w:t>Valencia</w:t>
      </w:r>
      <w:r w:rsidR="00D510E7">
        <w:t xml:space="preserve">, </w:t>
      </w:r>
      <w:r>
        <w:t>23</w:t>
      </w:r>
      <w:r w:rsidR="00D510E7">
        <w:t xml:space="preserve"> de marzo. - </w:t>
      </w:r>
      <w:r w:rsidR="005503FF" w:rsidRPr="006314EC">
        <w:rPr>
          <w:rFonts w:asciiTheme="minorHAnsi" w:hAnsiTheme="minorHAnsi" w:cs="Arial"/>
          <w:color w:val="000000"/>
        </w:rPr>
        <w:t xml:space="preserve">La ONG </w:t>
      </w:r>
      <w:proofErr w:type="spellStart"/>
      <w:r w:rsidR="005503FF" w:rsidRPr="006314EC">
        <w:rPr>
          <w:rFonts w:asciiTheme="minorHAnsi" w:hAnsiTheme="minorHAnsi" w:cs="Arial"/>
          <w:color w:val="000000"/>
        </w:rPr>
        <w:t>Harambee</w:t>
      </w:r>
      <w:proofErr w:type="spellEnd"/>
      <w:r w:rsidR="005503FF" w:rsidRPr="006314EC">
        <w:rPr>
          <w:rFonts w:asciiTheme="minorHAnsi" w:hAnsiTheme="minorHAnsi" w:cs="Arial"/>
          <w:color w:val="000000"/>
        </w:rPr>
        <w:t xml:space="preserve"> ha reconocido a la científica keniana Florence </w:t>
      </w:r>
      <w:proofErr w:type="spellStart"/>
      <w:r w:rsidR="005503FF" w:rsidRPr="006314EC">
        <w:rPr>
          <w:rFonts w:asciiTheme="minorHAnsi" w:hAnsiTheme="minorHAnsi" w:cs="Arial"/>
          <w:color w:val="000000"/>
        </w:rPr>
        <w:t>Oloo</w:t>
      </w:r>
      <w:proofErr w:type="spellEnd"/>
      <w:r w:rsidR="005503FF" w:rsidRPr="006314EC">
        <w:rPr>
          <w:rFonts w:asciiTheme="minorHAnsi" w:hAnsiTheme="minorHAnsi" w:cs="Arial"/>
          <w:color w:val="000000"/>
        </w:rPr>
        <w:t xml:space="preserve"> con el Premio </w:t>
      </w:r>
      <w:proofErr w:type="spellStart"/>
      <w:r w:rsidR="005503FF" w:rsidRPr="006314EC">
        <w:rPr>
          <w:rFonts w:asciiTheme="minorHAnsi" w:hAnsiTheme="minorHAnsi" w:cs="Arial"/>
          <w:color w:val="000000"/>
        </w:rPr>
        <w:t>Harambee</w:t>
      </w:r>
      <w:proofErr w:type="spellEnd"/>
      <w:r w:rsidR="005503FF" w:rsidRPr="006314EC">
        <w:rPr>
          <w:rFonts w:asciiTheme="minorHAnsi" w:hAnsiTheme="minorHAnsi" w:cs="Arial"/>
          <w:color w:val="000000"/>
        </w:rPr>
        <w:t xml:space="preserve"> 2023 a la Promoción e Igualdad de la Mujer Africana por su impulso al liderazgo de las mujeres vulnerables en el condado de </w:t>
      </w:r>
      <w:proofErr w:type="spellStart"/>
      <w:r w:rsidR="005503FF" w:rsidRPr="006314EC">
        <w:rPr>
          <w:rFonts w:asciiTheme="minorHAnsi" w:hAnsiTheme="minorHAnsi" w:cs="Arial"/>
          <w:color w:val="000000"/>
        </w:rPr>
        <w:t>Kisumu</w:t>
      </w:r>
      <w:proofErr w:type="spellEnd"/>
      <w:r w:rsidR="005503FF" w:rsidRPr="006314EC">
        <w:rPr>
          <w:rFonts w:asciiTheme="minorHAnsi" w:hAnsiTheme="minorHAnsi" w:cs="Arial"/>
          <w:color w:val="000000"/>
        </w:rPr>
        <w:t>,</w:t>
      </w:r>
      <w:r w:rsidR="005503FF">
        <w:rPr>
          <w:rFonts w:asciiTheme="minorHAnsi" w:hAnsiTheme="minorHAnsi" w:cs="Arial"/>
          <w:color w:val="000000"/>
        </w:rPr>
        <w:t xml:space="preserve"> </w:t>
      </w:r>
      <w:r w:rsidR="005503FF" w:rsidRPr="006314EC">
        <w:rPr>
          <w:rFonts w:asciiTheme="minorHAnsi" w:hAnsiTheme="minorHAnsi" w:cs="Arial"/>
          <w:color w:val="000000"/>
        </w:rPr>
        <w:t>en</w:t>
      </w:r>
      <w:r w:rsidR="005503FF">
        <w:rPr>
          <w:rFonts w:asciiTheme="minorHAnsi" w:hAnsiTheme="minorHAnsi" w:cs="Arial"/>
          <w:color w:val="000000"/>
        </w:rPr>
        <w:t xml:space="preserve"> Kenia.</w:t>
      </w:r>
    </w:p>
    <w:p w14:paraId="2B8EEE1D" w14:textId="112BB0E4" w:rsidR="00070C9F" w:rsidRDefault="00D510E7">
      <w:pPr>
        <w:spacing w:after="120" w:line="276" w:lineRule="auto"/>
        <w:ind w:firstLine="850"/>
        <w:jc w:val="both"/>
        <w:rPr>
          <w:sz w:val="24"/>
          <w:szCs w:val="24"/>
        </w:rPr>
      </w:pPr>
      <w:r>
        <w:rPr>
          <w:sz w:val="24"/>
          <w:szCs w:val="24"/>
        </w:rPr>
        <w:t xml:space="preserve">Florence Jacqueline </w:t>
      </w:r>
      <w:proofErr w:type="spellStart"/>
      <w:r>
        <w:rPr>
          <w:sz w:val="24"/>
          <w:szCs w:val="24"/>
        </w:rPr>
        <w:t>Achieng</w:t>
      </w:r>
      <w:proofErr w:type="spellEnd"/>
      <w:r>
        <w:rPr>
          <w:sz w:val="24"/>
          <w:szCs w:val="24"/>
        </w:rPr>
        <w:t>’</w:t>
      </w:r>
      <w:r w:rsidR="00A93018">
        <w:rPr>
          <w:sz w:val="24"/>
          <w:szCs w:val="24"/>
        </w:rPr>
        <w:t xml:space="preserve"> </w:t>
      </w:r>
      <w:proofErr w:type="spellStart"/>
      <w:r>
        <w:rPr>
          <w:sz w:val="24"/>
          <w:szCs w:val="24"/>
        </w:rPr>
        <w:t>Oloo</w:t>
      </w:r>
      <w:proofErr w:type="spellEnd"/>
      <w:r>
        <w:rPr>
          <w:sz w:val="24"/>
          <w:szCs w:val="24"/>
        </w:rPr>
        <w:t xml:space="preserve"> es licenciada en Ciencias Químicas por la Universidad de Nairobi, en Filosofía y Ciencias de la Educación por la Universidad de Roma y doctora en Ciencias Químicas por la Universidad de Agricultura y Tecnología, </w:t>
      </w:r>
      <w:proofErr w:type="spellStart"/>
      <w:r>
        <w:rPr>
          <w:sz w:val="24"/>
          <w:szCs w:val="24"/>
        </w:rPr>
        <w:t>Jomo</w:t>
      </w:r>
      <w:proofErr w:type="spellEnd"/>
      <w:r>
        <w:rPr>
          <w:sz w:val="24"/>
          <w:szCs w:val="24"/>
        </w:rPr>
        <w:t xml:space="preserve"> </w:t>
      </w:r>
      <w:proofErr w:type="spellStart"/>
      <w:r>
        <w:rPr>
          <w:sz w:val="24"/>
          <w:szCs w:val="24"/>
        </w:rPr>
        <w:t>Kenyatta</w:t>
      </w:r>
      <w:proofErr w:type="spellEnd"/>
      <w:r>
        <w:rPr>
          <w:sz w:val="24"/>
          <w:szCs w:val="24"/>
        </w:rPr>
        <w:t xml:space="preserve"> de </w:t>
      </w:r>
      <w:proofErr w:type="spellStart"/>
      <w:r>
        <w:rPr>
          <w:sz w:val="24"/>
          <w:szCs w:val="24"/>
        </w:rPr>
        <w:t>Kenya</w:t>
      </w:r>
      <w:proofErr w:type="spellEnd"/>
      <w:r>
        <w:rPr>
          <w:sz w:val="24"/>
          <w:szCs w:val="24"/>
        </w:rPr>
        <w:t xml:space="preserve">. </w:t>
      </w:r>
    </w:p>
    <w:p w14:paraId="25519438" w14:textId="77777777" w:rsidR="00D510E7" w:rsidRPr="00D510E7" w:rsidRDefault="00D510E7" w:rsidP="00D510E7">
      <w:pPr>
        <w:spacing w:after="120" w:line="276" w:lineRule="auto"/>
        <w:ind w:firstLine="850"/>
        <w:jc w:val="both"/>
        <w:rPr>
          <w:sz w:val="4"/>
          <w:szCs w:val="24"/>
        </w:rPr>
      </w:pPr>
    </w:p>
    <w:p w14:paraId="45AFFF56" w14:textId="2B99DF0A" w:rsidR="00D510E7" w:rsidRDefault="003038FA" w:rsidP="00D510E7">
      <w:pPr>
        <w:spacing w:after="120" w:line="276" w:lineRule="auto"/>
        <w:ind w:firstLine="850"/>
        <w:jc w:val="both"/>
        <w:rPr>
          <w:sz w:val="24"/>
          <w:szCs w:val="24"/>
        </w:rPr>
      </w:pPr>
      <w:r>
        <w:rPr>
          <w:sz w:val="24"/>
          <w:szCs w:val="24"/>
        </w:rPr>
        <w:t>E</w:t>
      </w:r>
      <w:r w:rsidR="00CB45AB">
        <w:rPr>
          <w:sz w:val="24"/>
          <w:szCs w:val="24"/>
        </w:rPr>
        <w:t xml:space="preserve">s </w:t>
      </w:r>
      <w:r w:rsidR="00D510E7">
        <w:rPr>
          <w:sz w:val="24"/>
          <w:szCs w:val="24"/>
        </w:rPr>
        <w:t xml:space="preserve">Premio </w:t>
      </w:r>
      <w:proofErr w:type="spellStart"/>
      <w:r w:rsidR="00D510E7">
        <w:rPr>
          <w:sz w:val="24"/>
          <w:szCs w:val="24"/>
        </w:rPr>
        <w:t>Harambee</w:t>
      </w:r>
      <w:proofErr w:type="spellEnd"/>
      <w:r w:rsidR="00D510E7">
        <w:rPr>
          <w:sz w:val="24"/>
          <w:szCs w:val="24"/>
        </w:rPr>
        <w:t xml:space="preserve"> a la Promoción e Igualdad de la Mujer Africana</w:t>
      </w:r>
      <w:r w:rsidR="00CD1947">
        <w:rPr>
          <w:sz w:val="24"/>
          <w:szCs w:val="24"/>
        </w:rPr>
        <w:t>,</w:t>
      </w:r>
      <w:r w:rsidRPr="003038FA">
        <w:rPr>
          <w:sz w:val="24"/>
          <w:szCs w:val="24"/>
        </w:rPr>
        <w:t xml:space="preserve"> </w:t>
      </w:r>
      <w:r>
        <w:rPr>
          <w:sz w:val="24"/>
          <w:szCs w:val="24"/>
        </w:rPr>
        <w:t>en su XIV Edición</w:t>
      </w:r>
      <w:r w:rsidR="00D510E7">
        <w:rPr>
          <w:sz w:val="24"/>
          <w:szCs w:val="24"/>
        </w:rPr>
        <w:t xml:space="preserve">. </w:t>
      </w:r>
    </w:p>
    <w:p w14:paraId="0ACDD545" w14:textId="281ADC96" w:rsidR="00A93018" w:rsidRDefault="00A93018" w:rsidP="000E465C">
      <w:pPr>
        <w:spacing w:after="120" w:line="276" w:lineRule="auto"/>
        <w:ind w:firstLine="850"/>
        <w:jc w:val="both"/>
        <w:rPr>
          <w:sz w:val="24"/>
          <w:szCs w:val="24"/>
        </w:rPr>
      </w:pPr>
      <w:r>
        <w:rPr>
          <w:sz w:val="24"/>
          <w:szCs w:val="24"/>
        </w:rPr>
        <w:t xml:space="preserve">El viernes 24 de marzo </w:t>
      </w:r>
      <w:r w:rsidR="000E465C">
        <w:rPr>
          <w:sz w:val="24"/>
          <w:szCs w:val="24"/>
        </w:rPr>
        <w:t xml:space="preserve">recibirá un homenaje de </w:t>
      </w:r>
      <w:r>
        <w:rPr>
          <w:sz w:val="24"/>
          <w:szCs w:val="24"/>
        </w:rPr>
        <w:t>un grupo de mujeres emprendedoras valencianas. Tiene previstos también</w:t>
      </w:r>
      <w:r w:rsidR="000E465C">
        <w:rPr>
          <w:sz w:val="24"/>
          <w:szCs w:val="24"/>
        </w:rPr>
        <w:t xml:space="preserve"> d</w:t>
      </w:r>
      <w:r>
        <w:rPr>
          <w:sz w:val="24"/>
          <w:szCs w:val="24"/>
        </w:rPr>
        <w:t>iversos encuentros con los medios informativos, y de sensibilización y obtención de recursos necesarios para ampliar sus programas.</w:t>
      </w:r>
    </w:p>
    <w:p w14:paraId="0BE35BAA" w14:textId="77777777" w:rsidR="00070C9F" w:rsidRDefault="00070C9F">
      <w:pPr>
        <w:spacing w:after="120" w:line="276" w:lineRule="auto"/>
        <w:ind w:firstLine="850"/>
        <w:jc w:val="both"/>
        <w:rPr>
          <w:sz w:val="4"/>
          <w:szCs w:val="4"/>
        </w:rPr>
      </w:pPr>
    </w:p>
    <w:p w14:paraId="2C403EEF" w14:textId="56521BF5" w:rsidR="00070C9F" w:rsidRDefault="00D510E7" w:rsidP="00506C85">
      <w:pPr>
        <w:spacing w:after="120" w:line="276" w:lineRule="auto"/>
        <w:ind w:firstLine="850"/>
        <w:jc w:val="both"/>
        <w:rPr>
          <w:sz w:val="24"/>
          <w:szCs w:val="24"/>
        </w:rPr>
      </w:pPr>
      <w:r>
        <w:rPr>
          <w:sz w:val="24"/>
          <w:szCs w:val="24"/>
        </w:rPr>
        <w:t xml:space="preserve">Actualmente trabaja como </w:t>
      </w:r>
      <w:r w:rsidR="00506C85">
        <w:rPr>
          <w:sz w:val="24"/>
          <w:szCs w:val="24"/>
        </w:rPr>
        <w:t>Catedrática</w:t>
      </w:r>
      <w:r>
        <w:rPr>
          <w:sz w:val="24"/>
          <w:szCs w:val="24"/>
        </w:rPr>
        <w:t xml:space="preserve"> de Ciencias Químicas de la </w:t>
      </w:r>
      <w:proofErr w:type="spellStart"/>
      <w:r>
        <w:rPr>
          <w:i/>
          <w:sz w:val="24"/>
          <w:szCs w:val="24"/>
        </w:rPr>
        <w:t>Technical</w:t>
      </w:r>
      <w:proofErr w:type="spellEnd"/>
      <w:r>
        <w:rPr>
          <w:i/>
          <w:sz w:val="24"/>
          <w:szCs w:val="24"/>
        </w:rPr>
        <w:t xml:space="preserve"> </w:t>
      </w:r>
      <w:proofErr w:type="spellStart"/>
      <w:r>
        <w:rPr>
          <w:i/>
          <w:sz w:val="24"/>
          <w:szCs w:val="24"/>
        </w:rPr>
        <w:t>University</w:t>
      </w:r>
      <w:proofErr w:type="spellEnd"/>
      <w:r>
        <w:rPr>
          <w:i/>
          <w:sz w:val="24"/>
          <w:szCs w:val="24"/>
        </w:rPr>
        <w:t xml:space="preserve"> of </w:t>
      </w:r>
      <w:proofErr w:type="spellStart"/>
      <w:r>
        <w:rPr>
          <w:i/>
          <w:sz w:val="24"/>
          <w:szCs w:val="24"/>
        </w:rPr>
        <w:t>Kenya</w:t>
      </w:r>
      <w:proofErr w:type="spellEnd"/>
      <w:r>
        <w:rPr>
          <w:sz w:val="24"/>
          <w:szCs w:val="24"/>
        </w:rPr>
        <w:t xml:space="preserve"> y es miembro fundador del </w:t>
      </w:r>
      <w:r>
        <w:rPr>
          <w:b/>
          <w:sz w:val="24"/>
          <w:szCs w:val="24"/>
        </w:rPr>
        <w:t xml:space="preserve">Comité Ético de </w:t>
      </w:r>
      <w:proofErr w:type="spellStart"/>
      <w:r>
        <w:rPr>
          <w:b/>
          <w:sz w:val="24"/>
          <w:szCs w:val="24"/>
        </w:rPr>
        <w:t>Strathmore</w:t>
      </w:r>
      <w:proofErr w:type="spellEnd"/>
      <w:r>
        <w:rPr>
          <w:sz w:val="24"/>
          <w:szCs w:val="24"/>
        </w:rPr>
        <w:t xml:space="preserve">; dentro de este comité, dirige la revisión y supervisión de las investigaciones de cualquier </w:t>
      </w:r>
      <w:r>
        <w:rPr>
          <w:sz w:val="24"/>
          <w:szCs w:val="24"/>
        </w:rPr>
        <w:lastRenderedPageBreak/>
        <w:t xml:space="preserve">naturaleza que involucren a seres humanos, con el fin de garantizar que los protocolos propuestos cumplen con las pautas éticas apropiadas antes de que los participantes puedan inscribirse. Este comité nació hace seis años con la intención de detener posibles irregularidades contra la persona en los ensayos clínicos. Gracias al comité, actualmente compuesto por once profesionales, se evalúan más de 300 estudios de investigación al año, que envían científicos de todo el continente para ser aprobados según estándares internacionales. </w:t>
      </w:r>
    </w:p>
    <w:p w14:paraId="1F67080D" w14:textId="77777777" w:rsidR="00070C9F" w:rsidRDefault="00D510E7">
      <w:pPr>
        <w:spacing w:after="120" w:line="276" w:lineRule="auto"/>
        <w:ind w:firstLine="850"/>
        <w:jc w:val="both"/>
        <w:rPr>
          <w:sz w:val="24"/>
          <w:szCs w:val="24"/>
        </w:rPr>
      </w:pPr>
      <w:r>
        <w:rPr>
          <w:sz w:val="24"/>
          <w:szCs w:val="24"/>
        </w:rPr>
        <w:t xml:space="preserve">Muchos de los trabajos de investigación están relacionados con la malaria y el Covid-19. Para poner en práctica los ensayos clínicos y prácticas de medicina, sólo este año, más de 60 investigadores locales asociados a la Universidad de </w:t>
      </w:r>
      <w:proofErr w:type="spellStart"/>
      <w:r>
        <w:rPr>
          <w:sz w:val="24"/>
          <w:szCs w:val="24"/>
        </w:rPr>
        <w:t>Strathmore</w:t>
      </w:r>
      <w:proofErr w:type="spellEnd"/>
      <w:r>
        <w:rPr>
          <w:sz w:val="24"/>
          <w:szCs w:val="24"/>
        </w:rPr>
        <w:t xml:space="preserve">, han acudido al </w:t>
      </w:r>
      <w:r>
        <w:rPr>
          <w:b/>
          <w:i/>
          <w:sz w:val="24"/>
          <w:szCs w:val="24"/>
        </w:rPr>
        <w:t xml:space="preserve">Centre </w:t>
      </w:r>
      <w:proofErr w:type="spellStart"/>
      <w:r>
        <w:rPr>
          <w:b/>
          <w:i/>
          <w:sz w:val="24"/>
          <w:szCs w:val="24"/>
        </w:rPr>
        <w:t>for</w:t>
      </w:r>
      <w:proofErr w:type="spellEnd"/>
      <w:r>
        <w:rPr>
          <w:b/>
          <w:i/>
          <w:sz w:val="24"/>
          <w:szCs w:val="24"/>
        </w:rPr>
        <w:t xml:space="preserve"> </w:t>
      </w:r>
      <w:proofErr w:type="spellStart"/>
      <w:r>
        <w:rPr>
          <w:b/>
          <w:i/>
          <w:sz w:val="24"/>
          <w:szCs w:val="24"/>
        </w:rPr>
        <w:t>Research</w:t>
      </w:r>
      <w:proofErr w:type="spellEnd"/>
      <w:r>
        <w:rPr>
          <w:b/>
          <w:i/>
          <w:sz w:val="24"/>
          <w:szCs w:val="24"/>
        </w:rPr>
        <w:t xml:space="preserve"> in </w:t>
      </w:r>
      <w:proofErr w:type="spellStart"/>
      <w:r>
        <w:rPr>
          <w:b/>
          <w:i/>
          <w:sz w:val="24"/>
          <w:szCs w:val="24"/>
        </w:rPr>
        <w:t>Therapeutic</w:t>
      </w:r>
      <w:proofErr w:type="spellEnd"/>
      <w:r>
        <w:rPr>
          <w:b/>
          <w:i/>
          <w:sz w:val="24"/>
          <w:szCs w:val="24"/>
        </w:rPr>
        <w:t xml:space="preserve"> </w:t>
      </w:r>
      <w:proofErr w:type="spellStart"/>
      <w:r>
        <w:rPr>
          <w:b/>
          <w:i/>
          <w:sz w:val="24"/>
          <w:szCs w:val="24"/>
        </w:rPr>
        <w:t>Sciences</w:t>
      </w:r>
      <w:proofErr w:type="spellEnd"/>
      <w:r>
        <w:rPr>
          <w:sz w:val="24"/>
          <w:szCs w:val="24"/>
        </w:rPr>
        <w:t xml:space="preserve"> (CREATES), que dirige la Dra. </w:t>
      </w:r>
      <w:proofErr w:type="spellStart"/>
      <w:r>
        <w:rPr>
          <w:sz w:val="24"/>
          <w:szCs w:val="24"/>
        </w:rPr>
        <w:t>Oloo</w:t>
      </w:r>
      <w:proofErr w:type="spellEnd"/>
      <w:r>
        <w:rPr>
          <w:sz w:val="24"/>
          <w:szCs w:val="24"/>
        </w:rPr>
        <w:t>. “El hecho de que los Comités éticos no proporcionen una revisión y supervisión adecuadas puede tener graves consecuencias. El bienestar de las personas es la principal responsabilidad en cualquier protocolo de investigación”.</w:t>
      </w:r>
    </w:p>
    <w:p w14:paraId="4EAC9012" w14:textId="77777777" w:rsidR="00070C9F" w:rsidRDefault="00070C9F">
      <w:pPr>
        <w:spacing w:after="120" w:line="276" w:lineRule="auto"/>
        <w:ind w:firstLine="850"/>
        <w:jc w:val="both"/>
        <w:rPr>
          <w:b/>
          <w:sz w:val="2"/>
          <w:szCs w:val="2"/>
        </w:rPr>
      </w:pPr>
    </w:p>
    <w:p w14:paraId="4D1FE8F7" w14:textId="77777777" w:rsidR="00070C9F" w:rsidRDefault="00D510E7">
      <w:pPr>
        <w:spacing w:after="120" w:line="276" w:lineRule="auto"/>
        <w:ind w:firstLine="850"/>
        <w:jc w:val="both"/>
        <w:rPr>
          <w:b/>
          <w:sz w:val="24"/>
          <w:szCs w:val="24"/>
        </w:rPr>
      </w:pPr>
      <w:r>
        <w:rPr>
          <w:b/>
          <w:sz w:val="24"/>
          <w:szCs w:val="24"/>
        </w:rPr>
        <w:t xml:space="preserve">Programa de empoderamiento de la mujer, </w:t>
      </w:r>
      <w:proofErr w:type="spellStart"/>
      <w:r>
        <w:rPr>
          <w:b/>
          <w:sz w:val="24"/>
          <w:szCs w:val="24"/>
        </w:rPr>
        <w:t>Jakana</w:t>
      </w:r>
      <w:proofErr w:type="spellEnd"/>
    </w:p>
    <w:p w14:paraId="5C39312F" w14:textId="77777777" w:rsidR="00070C9F" w:rsidRDefault="00070C9F">
      <w:pPr>
        <w:spacing w:after="120" w:line="276" w:lineRule="auto"/>
        <w:ind w:firstLine="850"/>
        <w:jc w:val="both"/>
        <w:rPr>
          <w:sz w:val="2"/>
          <w:szCs w:val="2"/>
        </w:rPr>
      </w:pPr>
    </w:p>
    <w:p w14:paraId="1920AFAB" w14:textId="77777777" w:rsidR="00070C9F" w:rsidRDefault="00D510E7">
      <w:pPr>
        <w:spacing w:after="120" w:line="276" w:lineRule="auto"/>
        <w:ind w:firstLine="850"/>
        <w:jc w:val="both"/>
        <w:rPr>
          <w:sz w:val="24"/>
          <w:szCs w:val="24"/>
        </w:rPr>
      </w:pPr>
      <w:r>
        <w:rPr>
          <w:sz w:val="24"/>
          <w:szCs w:val="24"/>
        </w:rPr>
        <w:t xml:space="preserve">Independientemente de su trabajo profesional, la Dra. </w:t>
      </w:r>
      <w:proofErr w:type="spellStart"/>
      <w:r>
        <w:rPr>
          <w:sz w:val="24"/>
          <w:szCs w:val="24"/>
        </w:rPr>
        <w:t>Oloo</w:t>
      </w:r>
      <w:proofErr w:type="spellEnd"/>
      <w:r>
        <w:rPr>
          <w:sz w:val="24"/>
          <w:szCs w:val="24"/>
        </w:rPr>
        <w:t xml:space="preserve"> ha impulsado el </w:t>
      </w:r>
      <w:proofErr w:type="spellStart"/>
      <w:r>
        <w:rPr>
          <w:i/>
          <w:sz w:val="24"/>
          <w:szCs w:val="24"/>
        </w:rPr>
        <w:t>Women</w:t>
      </w:r>
      <w:proofErr w:type="spellEnd"/>
      <w:r>
        <w:rPr>
          <w:i/>
          <w:sz w:val="24"/>
          <w:szCs w:val="24"/>
        </w:rPr>
        <w:t xml:space="preserve"> </w:t>
      </w:r>
      <w:proofErr w:type="spellStart"/>
      <w:r>
        <w:rPr>
          <w:i/>
          <w:sz w:val="24"/>
          <w:szCs w:val="24"/>
        </w:rPr>
        <w:t>Empowerment</w:t>
      </w:r>
      <w:proofErr w:type="spellEnd"/>
      <w:r>
        <w:rPr>
          <w:i/>
          <w:sz w:val="24"/>
          <w:szCs w:val="24"/>
        </w:rPr>
        <w:t xml:space="preserve"> </w:t>
      </w:r>
      <w:proofErr w:type="spellStart"/>
      <w:r>
        <w:rPr>
          <w:i/>
          <w:sz w:val="24"/>
          <w:szCs w:val="24"/>
        </w:rPr>
        <w:t>Program</w:t>
      </w:r>
      <w:proofErr w:type="spellEnd"/>
      <w:r>
        <w:rPr>
          <w:i/>
          <w:sz w:val="24"/>
          <w:szCs w:val="24"/>
        </w:rPr>
        <w:t xml:space="preserve">, </w:t>
      </w:r>
      <w:proofErr w:type="spellStart"/>
      <w:r>
        <w:rPr>
          <w:i/>
          <w:sz w:val="24"/>
          <w:szCs w:val="24"/>
        </w:rPr>
        <w:t>Jakana</w:t>
      </w:r>
      <w:proofErr w:type="spellEnd"/>
      <w:r>
        <w:rPr>
          <w:sz w:val="24"/>
          <w:szCs w:val="24"/>
        </w:rPr>
        <w:t xml:space="preserve"> - </w:t>
      </w:r>
      <w:proofErr w:type="spellStart"/>
      <w:r>
        <w:rPr>
          <w:i/>
          <w:sz w:val="24"/>
          <w:szCs w:val="24"/>
        </w:rPr>
        <w:t>Kenyawegi</w:t>
      </w:r>
      <w:proofErr w:type="spellEnd"/>
      <w:r>
        <w:rPr>
          <w:i/>
          <w:sz w:val="24"/>
          <w:szCs w:val="24"/>
        </w:rPr>
        <w:t xml:space="preserve"> </w:t>
      </w:r>
      <w:r>
        <w:rPr>
          <w:sz w:val="24"/>
          <w:szCs w:val="24"/>
        </w:rPr>
        <w:t>para niñas y mujeres de diversos orígenes, todos ellos vulnerables, en el condado de Kisumu.</w:t>
      </w:r>
    </w:p>
    <w:p w14:paraId="15FFF390" w14:textId="77777777" w:rsidR="00070C9F" w:rsidRDefault="00D510E7">
      <w:pPr>
        <w:spacing w:after="120" w:line="276" w:lineRule="auto"/>
        <w:ind w:firstLine="850"/>
        <w:jc w:val="both"/>
        <w:rPr>
          <w:sz w:val="24"/>
          <w:szCs w:val="24"/>
        </w:rPr>
      </w:pPr>
      <w:proofErr w:type="spellStart"/>
      <w:r>
        <w:rPr>
          <w:sz w:val="24"/>
          <w:szCs w:val="24"/>
        </w:rPr>
        <w:t>Kanyawegi</w:t>
      </w:r>
      <w:proofErr w:type="spellEnd"/>
      <w:r>
        <w:rPr>
          <w:sz w:val="24"/>
          <w:szCs w:val="24"/>
        </w:rPr>
        <w:t xml:space="preserve"> es una localidad keniana situada a orillas del lago Victoria, cerca de la frontera con Uganda y a 18 km del centro de la ciudad de Kisumu, que contiene más de un millón de habitantes, de los que  51,5% son mujeres.</w:t>
      </w:r>
      <w:r>
        <w:rPr>
          <w:rFonts w:ascii="Verdana" w:eastAsia="Verdana" w:hAnsi="Verdana" w:cs="Verdana"/>
          <w:sz w:val="24"/>
          <w:szCs w:val="24"/>
        </w:rPr>
        <w:t xml:space="preserve"> </w:t>
      </w:r>
      <w:r>
        <w:rPr>
          <w:sz w:val="24"/>
          <w:szCs w:val="24"/>
        </w:rPr>
        <w:t xml:space="preserve">En un entorno de pobreza, incrementado por la pandemia del </w:t>
      </w:r>
      <w:proofErr w:type="spellStart"/>
      <w:r>
        <w:rPr>
          <w:sz w:val="24"/>
          <w:szCs w:val="24"/>
        </w:rPr>
        <w:t>covid</w:t>
      </w:r>
      <w:proofErr w:type="spellEnd"/>
      <w:r>
        <w:rPr>
          <w:sz w:val="24"/>
          <w:szCs w:val="24"/>
        </w:rPr>
        <w:t>, que provocó el cierre de escuelas y negocios, los retos a los que se enfrentan las niñas y mujeres de la región incluyen embarazo adolescente, matrimonios infantiles o precoces, infección por el VIH, y violencia, tanto sexual como de género.</w:t>
      </w:r>
    </w:p>
    <w:p w14:paraId="172F96E2" w14:textId="77777777" w:rsidR="00070C9F" w:rsidRDefault="00D510E7">
      <w:pPr>
        <w:spacing w:after="120" w:line="276" w:lineRule="auto"/>
        <w:ind w:firstLine="850"/>
        <w:jc w:val="both"/>
        <w:rPr>
          <w:sz w:val="24"/>
          <w:szCs w:val="24"/>
        </w:rPr>
      </w:pPr>
      <w:r>
        <w:rPr>
          <w:sz w:val="24"/>
          <w:szCs w:val="24"/>
        </w:rPr>
        <w:t>Es frecuente que los padres den a sus hijas adolescentes a hombres mayores como segundas o terceras esposas a cambio de una dote, que por lo general se usa para los gastos familiares y para que los hijos varones puedan estudiar. Los padres no suelen invertir en la educación de las niñas, que se encuentran ociosas y sin dinero para sus necesidades básicas de higiene, lo que las hace presas fáciles de los pederastas. La mayoría de estas mujeres dependen completamente de sus parejas o esposos, algo que no facilita que emprendan actividades socioeconómicas con las que mejorar su nivel de vida.</w:t>
      </w:r>
    </w:p>
    <w:p w14:paraId="17BC1F17" w14:textId="77777777" w:rsidR="00070C9F" w:rsidRDefault="00D510E7">
      <w:pPr>
        <w:spacing w:after="120" w:line="276" w:lineRule="auto"/>
        <w:ind w:firstLine="850"/>
        <w:jc w:val="both"/>
        <w:rPr>
          <w:sz w:val="24"/>
          <w:szCs w:val="24"/>
        </w:rPr>
      </w:pPr>
      <w:r>
        <w:rPr>
          <w:sz w:val="24"/>
          <w:szCs w:val="24"/>
        </w:rPr>
        <w:t xml:space="preserve">Para hacer frente a los retos mencionados, el Centro </w:t>
      </w:r>
      <w:proofErr w:type="spellStart"/>
      <w:r>
        <w:rPr>
          <w:sz w:val="24"/>
          <w:szCs w:val="24"/>
        </w:rPr>
        <w:t>Jakana</w:t>
      </w:r>
      <w:proofErr w:type="spellEnd"/>
      <w:r>
        <w:rPr>
          <w:sz w:val="24"/>
          <w:szCs w:val="24"/>
        </w:rPr>
        <w:t xml:space="preserve"> diseñó un programa de tres meses de auto-liderazgo, conocimientos financieros, y fundamentos de la creación y gestión de una empresa, dirigido a mujeres jóvenes.</w:t>
      </w:r>
    </w:p>
    <w:p w14:paraId="270177AB" w14:textId="5CA8EF6F" w:rsidR="00070C9F" w:rsidRDefault="00D510E7">
      <w:pPr>
        <w:spacing w:after="120" w:line="276" w:lineRule="auto"/>
        <w:ind w:firstLine="850"/>
        <w:jc w:val="both"/>
        <w:rPr>
          <w:sz w:val="24"/>
          <w:szCs w:val="24"/>
        </w:rPr>
      </w:pPr>
      <w:bookmarkStart w:id="0" w:name="_heading=h.gjdgxs" w:colFirst="0" w:colLast="0"/>
      <w:bookmarkEnd w:id="0"/>
      <w:r>
        <w:rPr>
          <w:sz w:val="24"/>
          <w:szCs w:val="24"/>
        </w:rPr>
        <w:t xml:space="preserve">El primer programa ya se ha llevado a cabo en una nave del campamento del jefe del área de </w:t>
      </w:r>
      <w:proofErr w:type="spellStart"/>
      <w:r>
        <w:rPr>
          <w:sz w:val="24"/>
          <w:szCs w:val="24"/>
        </w:rPr>
        <w:t>Kanyawegi</w:t>
      </w:r>
      <w:proofErr w:type="spellEnd"/>
      <w:r>
        <w:rPr>
          <w:sz w:val="24"/>
          <w:szCs w:val="24"/>
        </w:rPr>
        <w:t xml:space="preserve">, con 30 mujeres de entre 18 y 30 años que no tenían empleo ni medios para mantenerse económicamente. El Premio </w:t>
      </w:r>
      <w:proofErr w:type="spellStart"/>
      <w:r>
        <w:rPr>
          <w:sz w:val="24"/>
          <w:szCs w:val="24"/>
        </w:rPr>
        <w:t>Harambee</w:t>
      </w:r>
      <w:proofErr w:type="spellEnd"/>
      <w:r>
        <w:rPr>
          <w:sz w:val="24"/>
          <w:szCs w:val="24"/>
        </w:rPr>
        <w:t xml:space="preserve"> será una primera ayuda para impulsar este proyecto que quiere influir e impactar positivamente en la vida de numerosas mujeres del ámbito rural. “La mujer piensa de manera </w:t>
      </w:r>
      <w:r>
        <w:rPr>
          <w:sz w:val="24"/>
          <w:szCs w:val="24"/>
        </w:rPr>
        <w:lastRenderedPageBreak/>
        <w:t>holística, tiene en cuenta su familia, su aldea y su hogar. Por eso tengo la certeza de que empoderar a la mujer, es empoderar a toda su comunidad, y así al país entero. Este es el proyecto que llevo en el corazón”.</w:t>
      </w:r>
    </w:p>
    <w:p w14:paraId="27320A87" w14:textId="77777777" w:rsidR="00070C9F" w:rsidRDefault="00070C9F">
      <w:pPr>
        <w:spacing w:line="240" w:lineRule="auto"/>
        <w:ind w:firstLine="850"/>
        <w:jc w:val="both"/>
        <w:rPr>
          <w:b/>
          <w:sz w:val="24"/>
          <w:szCs w:val="24"/>
        </w:rPr>
      </w:pPr>
    </w:p>
    <w:p w14:paraId="45CA9790" w14:textId="77777777" w:rsidR="00070C9F" w:rsidRDefault="00D510E7" w:rsidP="005503FF">
      <w:pPr>
        <w:spacing w:line="276" w:lineRule="auto"/>
        <w:ind w:firstLine="851"/>
        <w:jc w:val="both"/>
        <w:rPr>
          <w:sz w:val="24"/>
          <w:szCs w:val="24"/>
        </w:rPr>
      </w:pPr>
      <w:proofErr w:type="spellStart"/>
      <w:r>
        <w:rPr>
          <w:b/>
          <w:sz w:val="24"/>
          <w:szCs w:val="24"/>
        </w:rPr>
        <w:t>Harambee</w:t>
      </w:r>
      <w:proofErr w:type="spellEnd"/>
      <w:r>
        <w:rPr>
          <w:sz w:val="24"/>
          <w:szCs w:val="24"/>
        </w:rPr>
        <w:t xml:space="preserve"> – que en swahili significa todos juntos- es un proyecto internacional de solidaridad con África subsahariana que colabora con proyectos educativos, sanitarios y agrícolas, impulsados y realizados por los mismos africanos en sus países. Todos sus voluntarios trabajan de forma solidaria, sin percibir remuneración alguna. En 2023 </w:t>
      </w:r>
      <w:proofErr w:type="spellStart"/>
      <w:r>
        <w:rPr>
          <w:sz w:val="24"/>
          <w:szCs w:val="24"/>
        </w:rPr>
        <w:t>Harambee</w:t>
      </w:r>
      <w:proofErr w:type="spellEnd"/>
      <w:r>
        <w:rPr>
          <w:sz w:val="24"/>
          <w:szCs w:val="24"/>
        </w:rPr>
        <w:t xml:space="preserve"> desarrolla proyectos en R. D. Congo, Camerún, Kenia, Nigeria y Uganda. </w:t>
      </w:r>
      <w:hyperlink r:id="rId8">
        <w:r>
          <w:rPr>
            <w:sz w:val="24"/>
            <w:szCs w:val="24"/>
            <w:u w:val="single"/>
          </w:rPr>
          <w:t>www.harambee.es</w:t>
        </w:r>
      </w:hyperlink>
    </w:p>
    <w:p w14:paraId="082543D6" w14:textId="77777777" w:rsidR="00070C9F" w:rsidRDefault="00070C9F">
      <w:pPr>
        <w:spacing w:line="240" w:lineRule="auto"/>
        <w:ind w:firstLine="850"/>
        <w:jc w:val="both"/>
        <w:rPr>
          <w:color w:val="7F7F7F"/>
          <w:sz w:val="24"/>
          <w:szCs w:val="24"/>
        </w:rPr>
      </w:pPr>
      <w:bookmarkStart w:id="1" w:name="_GoBack"/>
      <w:bookmarkEnd w:id="1"/>
    </w:p>
    <w:sectPr w:rsidR="00070C9F">
      <w:pgSz w:w="11906" w:h="16838"/>
      <w:pgMar w:top="566" w:right="1701" w:bottom="1109"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C9F"/>
    <w:rsid w:val="00070C9F"/>
    <w:rsid w:val="000E465C"/>
    <w:rsid w:val="003038FA"/>
    <w:rsid w:val="00480E49"/>
    <w:rsid w:val="00506C85"/>
    <w:rsid w:val="005503FF"/>
    <w:rsid w:val="00A62970"/>
    <w:rsid w:val="00A93018"/>
    <w:rsid w:val="00B90948"/>
    <w:rsid w:val="00CB45AB"/>
    <w:rsid w:val="00CD1947"/>
    <w:rsid w:val="00D510E7"/>
    <w:rsid w:val="00DE1F6D"/>
    <w:rsid w:val="00FD59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A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9C60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60B6"/>
    <w:rPr>
      <w:rFonts w:ascii="Calibri" w:eastAsia="Calibri" w:hAnsi="Calibri" w:cs="Calibri"/>
      <w:lang w:eastAsia="es-ES"/>
    </w:rPr>
  </w:style>
  <w:style w:type="paragraph" w:styleId="Piedepgina">
    <w:name w:val="footer"/>
    <w:basedOn w:val="Normal"/>
    <w:link w:val="PiedepginaCar"/>
    <w:uiPriority w:val="99"/>
    <w:unhideWhenUsed/>
    <w:rsid w:val="009C60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60B6"/>
    <w:rPr>
      <w:rFonts w:ascii="Calibri" w:eastAsia="Calibri" w:hAnsi="Calibri" w:cs="Calibri"/>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5503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03FF"/>
    <w:rPr>
      <w:rFonts w:ascii="Tahoma" w:hAnsi="Tahoma" w:cs="Tahoma"/>
      <w:sz w:val="16"/>
      <w:szCs w:val="16"/>
    </w:rPr>
  </w:style>
  <w:style w:type="paragraph" w:customStyle="1" w:styleId="titulo">
    <w:name w:val="titulo"/>
    <w:basedOn w:val="Normal"/>
    <w:rsid w:val="005503F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A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9C60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60B6"/>
    <w:rPr>
      <w:rFonts w:ascii="Calibri" w:eastAsia="Calibri" w:hAnsi="Calibri" w:cs="Calibri"/>
      <w:lang w:eastAsia="es-ES"/>
    </w:rPr>
  </w:style>
  <w:style w:type="paragraph" w:styleId="Piedepgina">
    <w:name w:val="footer"/>
    <w:basedOn w:val="Normal"/>
    <w:link w:val="PiedepginaCar"/>
    <w:uiPriority w:val="99"/>
    <w:unhideWhenUsed/>
    <w:rsid w:val="009C60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60B6"/>
    <w:rPr>
      <w:rFonts w:ascii="Calibri" w:eastAsia="Calibri" w:hAnsi="Calibri" w:cs="Calibri"/>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5503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03FF"/>
    <w:rPr>
      <w:rFonts w:ascii="Tahoma" w:hAnsi="Tahoma" w:cs="Tahoma"/>
      <w:sz w:val="16"/>
      <w:szCs w:val="16"/>
    </w:rPr>
  </w:style>
  <w:style w:type="paragraph" w:customStyle="1" w:styleId="titulo">
    <w:name w:val="titulo"/>
    <w:basedOn w:val="Normal"/>
    <w:rsid w:val="005503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576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rambee.es" TargetMode="Externa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CkG7VcPDVH1HErz6NdWQbM/jJw==">AMUW2mU/jyjwZmgPNnfx9onedLwZPXbPn9EhtEU5ulOWzXGZubseP6d3hQsyo++xFM7QM1vzMHH3A3nJuzR8cI1XqEIEDjvPKlkatvQyn3l+HcaBQfmuy3D8/7sqlO27tDZ3cX2g0otY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775</Words>
  <Characters>4264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enriquem</dc:creator>
  <cp:lastModifiedBy>Usuario</cp:lastModifiedBy>
  <cp:revision>3</cp:revision>
  <dcterms:created xsi:type="dcterms:W3CDTF">2023-03-21T12:58:00Z</dcterms:created>
  <dcterms:modified xsi:type="dcterms:W3CDTF">2023-03-21T13:10:00Z</dcterms:modified>
</cp:coreProperties>
</file>